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48" w:rsidRPr="0096183E" w:rsidRDefault="009C0340" w:rsidP="009C0340">
      <w:pPr>
        <w:spacing w:line="240" w:lineRule="auto"/>
        <w:rPr>
          <w:b/>
          <w:lang w:val="de-DE"/>
        </w:rPr>
      </w:pPr>
      <w:r>
        <w:rPr>
          <w:b/>
          <w:lang w:val="de-DE"/>
        </w:rPr>
        <w:t xml:space="preserve">Latein schon für die ganz Kleinen – </w:t>
      </w:r>
    </w:p>
    <w:p w:rsidR="0096183E" w:rsidRPr="0096183E" w:rsidRDefault="0096183E" w:rsidP="009C0340">
      <w:pPr>
        <w:spacing w:line="240" w:lineRule="auto"/>
        <w:rPr>
          <w:b/>
          <w:lang w:val="de-DE"/>
        </w:rPr>
      </w:pPr>
      <w:r w:rsidRPr="0096183E">
        <w:rPr>
          <w:b/>
          <w:lang w:val="de-DE"/>
        </w:rPr>
        <w:t>und natürlich auch bestens geeignet für die Großen</w:t>
      </w:r>
    </w:p>
    <w:p w:rsidR="00E13C48" w:rsidRDefault="00E13C48" w:rsidP="009C0340">
      <w:pPr>
        <w:spacing w:line="240" w:lineRule="auto"/>
        <w:rPr>
          <w:lang w:val="de-DE"/>
        </w:rPr>
      </w:pPr>
    </w:p>
    <w:p w:rsidR="009C0340" w:rsidRDefault="009C0340" w:rsidP="009C0340">
      <w:pPr>
        <w:spacing w:line="240" w:lineRule="auto"/>
        <w:rPr>
          <w:lang w:val="de-DE"/>
        </w:rPr>
      </w:pPr>
      <w:r>
        <w:rPr>
          <w:lang w:val="de-DE"/>
        </w:rPr>
        <w:t>Renate Glas</w:t>
      </w:r>
    </w:p>
    <w:p w:rsidR="009C0340" w:rsidRDefault="009C0340" w:rsidP="009C0340">
      <w:pPr>
        <w:spacing w:line="240" w:lineRule="auto"/>
        <w:rPr>
          <w:lang w:val="de-DE"/>
        </w:rPr>
      </w:pPr>
    </w:p>
    <w:p w:rsidR="009C0340" w:rsidRDefault="0096183E" w:rsidP="009C0340">
      <w:pPr>
        <w:spacing w:line="240" w:lineRule="auto"/>
        <w:rPr>
          <w:lang w:val="de-DE"/>
        </w:rPr>
      </w:pPr>
      <w:r>
        <w:rPr>
          <w:lang w:val="de-DE"/>
        </w:rPr>
        <w:t xml:space="preserve">Latein in einem Bilderbuch? </w:t>
      </w:r>
      <w:r w:rsidR="00123BC1">
        <w:rPr>
          <w:lang w:val="de-DE"/>
        </w:rPr>
        <w:t xml:space="preserve">Latein im Kindergarten? </w:t>
      </w:r>
      <w:r>
        <w:rPr>
          <w:lang w:val="de-DE"/>
        </w:rPr>
        <w:t>Wo gibt es denn so wa</w:t>
      </w:r>
      <w:r w:rsidR="009C0340">
        <w:rPr>
          <w:lang w:val="de-DE"/>
        </w:rPr>
        <w:t xml:space="preserve">s? Im Philipp Winterberg Verlag: </w:t>
      </w:r>
      <w:hyperlink r:id="rId4" w:history="1">
        <w:r w:rsidR="009C0340" w:rsidRPr="00735B90">
          <w:rPr>
            <w:rStyle w:val="Hyperlink"/>
            <w:lang w:val="de-DE"/>
          </w:rPr>
          <w:t>http://www.philippwinterberg.com</w:t>
        </w:r>
      </w:hyperlink>
      <w:r>
        <w:rPr>
          <w:lang w:val="de-DE"/>
        </w:rPr>
        <w:t xml:space="preserve">. Motto: Ein Weltkinderbuch für jedes Land der Erde. Das Bilderbuch „Bin ich klein?“ ist seit seinem Erscheinen in über 100 Sprachen übersetzt worden. </w:t>
      </w:r>
      <w:r w:rsidRPr="00415D5C">
        <w:rPr>
          <w:lang w:val="de-DE"/>
        </w:rPr>
        <w:t xml:space="preserve">Im Mittelpunkt steht das Mädchen </w:t>
      </w:r>
      <w:proofErr w:type="spellStart"/>
      <w:r w:rsidRPr="00415D5C">
        <w:rPr>
          <w:lang w:val="de-DE"/>
        </w:rPr>
        <w:t>Tamia</w:t>
      </w:r>
      <w:proofErr w:type="spellEnd"/>
      <w:r w:rsidRPr="00415D5C">
        <w:rPr>
          <w:lang w:val="de-DE"/>
        </w:rPr>
        <w:t xml:space="preserve">, das eine wundersame Reise erlebt und dabei entdeckt, dass Größe relativ und sie selbst genau richtig ist. </w:t>
      </w:r>
      <w:r>
        <w:rPr>
          <w:lang w:val="de-DE"/>
        </w:rPr>
        <w:t>„</w:t>
      </w:r>
      <w:r w:rsidRPr="00415D5C">
        <w:rPr>
          <w:lang w:val="de-DE"/>
        </w:rPr>
        <w:t>EGO SUM PARVA</w:t>
      </w:r>
      <w:r>
        <w:rPr>
          <w:lang w:val="de-DE"/>
        </w:rPr>
        <w:t>?“</w:t>
      </w:r>
      <w:r w:rsidRPr="00415D5C">
        <w:rPr>
          <w:lang w:val="de-DE"/>
        </w:rPr>
        <w:t xml:space="preserve"> ist der</w:t>
      </w:r>
      <w:r w:rsidR="009C0340">
        <w:rPr>
          <w:lang w:val="de-DE"/>
        </w:rPr>
        <w:t xml:space="preserve"> Titel der lateinischen Ausgabe, die auch als </w:t>
      </w:r>
      <w:proofErr w:type="spellStart"/>
      <w:r w:rsidR="009C0340">
        <w:rPr>
          <w:lang w:val="de-DE"/>
        </w:rPr>
        <w:t>eBook</w:t>
      </w:r>
      <w:proofErr w:type="spellEnd"/>
      <w:r w:rsidR="009C0340">
        <w:rPr>
          <w:lang w:val="de-DE"/>
        </w:rPr>
        <w:t xml:space="preserve"> verfügbar ist.</w:t>
      </w:r>
    </w:p>
    <w:p w:rsidR="0096183E" w:rsidRDefault="00E62C0C" w:rsidP="009C0340">
      <w:pPr>
        <w:spacing w:line="240" w:lineRule="auto"/>
      </w:pPr>
      <w:hyperlink r:id="rId5" w:history="1">
        <w:r w:rsidR="0096183E" w:rsidRPr="009708EE">
          <w:rPr>
            <w:rStyle w:val="Hyperlink"/>
          </w:rPr>
          <w:t>https://www.amazon.de/reader/1508934037)</w:t>
        </w:r>
        <w:r w:rsidR="0096183E" w:rsidRPr="00763A81">
          <w:rPr>
            <w:rStyle w:val="Hyperlink"/>
          </w:rPr>
          <w:t>Printversion</w:t>
        </w:r>
      </w:hyperlink>
      <w:r w:rsidR="0096183E">
        <w:t xml:space="preserve"> </w:t>
      </w:r>
      <w:hyperlink r:id="rId6" w:tgtFrame="_blank" w:history="1">
        <w:r w:rsidR="0096183E" w:rsidRPr="00B17AA5">
          <w:rPr>
            <w:rStyle w:val="Hyperlink"/>
          </w:rPr>
          <w:t>https://www.amazon.de/dp/B00VSFT4RQ</w:t>
        </w:r>
      </w:hyperlink>
      <w:r w:rsidR="0096183E">
        <w:t xml:space="preserve"> E-Book</w:t>
      </w:r>
    </w:p>
    <w:p w:rsidR="009C0340" w:rsidRPr="0096183E" w:rsidRDefault="009C0340" w:rsidP="009C0340">
      <w:pPr>
        <w:spacing w:line="240" w:lineRule="auto"/>
        <w:rPr>
          <w:lang w:val="de-DE"/>
        </w:rPr>
      </w:pPr>
    </w:p>
    <w:p w:rsidR="0096183E" w:rsidRDefault="0096183E" w:rsidP="009C0340">
      <w:pPr>
        <w:shd w:val="clear" w:color="auto" w:fill="FFFFFF"/>
        <w:spacing w:line="240" w:lineRule="auto"/>
        <w:rPr>
          <w:rStyle w:val="Hyperlink"/>
        </w:rPr>
      </w:pPr>
      <w:r>
        <w:rPr>
          <w:lang w:val="de-DE"/>
        </w:rPr>
        <w:t xml:space="preserve">Selbsttätigkeit und „Malkünste“ können im Kindermalbuch </w:t>
      </w:r>
      <w:r w:rsidRPr="00B07148">
        <w:rPr>
          <w:lang w:val="de-DE"/>
        </w:rPr>
        <w:t xml:space="preserve">EGBERT WIRD ROT/EGBERT </w:t>
      </w:r>
      <w:r>
        <w:rPr>
          <w:lang w:val="de-DE"/>
        </w:rPr>
        <w:t xml:space="preserve">RUBESCIT ausprobiert werden. </w:t>
      </w:r>
      <w:r w:rsidRPr="00B07148">
        <w:rPr>
          <w:lang w:val="de-DE"/>
        </w:rPr>
        <w:t>Wenn Egbert ausgelacht oder geärgert wird, wird Egbert besonders rot. Wütend und rot. Was kann man da machen? Egbert hat einen Plan und eine abenteuerliche Idee</w:t>
      </w:r>
      <w:r w:rsidR="009C0340">
        <w:rPr>
          <w:lang w:val="de-DE"/>
        </w:rPr>
        <w:t xml:space="preserve"> </w:t>
      </w:r>
      <w:r w:rsidRPr="00B07148">
        <w:rPr>
          <w:lang w:val="de-DE"/>
        </w:rPr>
        <w:t xml:space="preserve">... </w:t>
      </w:r>
      <w:r w:rsidRPr="00B07148">
        <w:t>"</w:t>
      </w:r>
      <w:proofErr w:type="spellStart"/>
      <w:r w:rsidRPr="00B07148">
        <w:t>Egbertus</w:t>
      </w:r>
      <w:proofErr w:type="spellEnd"/>
      <w:r w:rsidRPr="00B07148">
        <w:t xml:space="preserve"> </w:t>
      </w:r>
      <w:proofErr w:type="spellStart"/>
      <w:r w:rsidRPr="00B07148">
        <w:t>rubescit</w:t>
      </w:r>
      <w:proofErr w:type="spellEnd"/>
      <w:r w:rsidRPr="00B07148">
        <w:t xml:space="preserve">" ist einsprachig </w:t>
      </w:r>
      <w:r>
        <w:t xml:space="preserve">gratis online abzurufen unter: </w:t>
      </w:r>
      <w:hyperlink r:id="rId7" w:history="1">
        <w:r w:rsidRPr="00B07148">
          <w:rPr>
            <w:rStyle w:val="Hyperlink"/>
          </w:rPr>
          <w:t>http://www.philippwinterberg.com/projekte/Egbert_Turns_Red_Latin.pdf</w:t>
        </w:r>
      </w:hyperlink>
    </w:p>
    <w:p w:rsidR="0096183E" w:rsidRDefault="0096183E" w:rsidP="009C0340">
      <w:pPr>
        <w:shd w:val="clear" w:color="auto" w:fill="FFFFFF"/>
        <w:spacing w:line="240" w:lineRule="auto"/>
        <w:rPr>
          <w:rStyle w:val="Hyperlink"/>
        </w:rPr>
      </w:pPr>
      <w:r w:rsidRPr="00B07148">
        <w:t xml:space="preserve">Das E-Book kann ausgedruckt werden und mit 50+ anderen Sprachen kombiniert werden, siehe: </w:t>
      </w:r>
      <w:hyperlink r:id="rId8" w:history="1">
        <w:r w:rsidRPr="00B07148">
          <w:rPr>
            <w:rStyle w:val="Hyperlink"/>
          </w:rPr>
          <w:t>http://www.philippwinterberg.com/projekte/egbert_wird_rot_sprachen.php</w:t>
        </w:r>
      </w:hyperlink>
    </w:p>
    <w:p w:rsidR="009C0340" w:rsidRPr="00B07148" w:rsidRDefault="009C0340" w:rsidP="009C0340">
      <w:pPr>
        <w:shd w:val="clear" w:color="auto" w:fill="FFFFFF"/>
        <w:spacing w:line="240" w:lineRule="auto"/>
        <w:rPr>
          <w:lang w:val="de-DE"/>
        </w:rPr>
      </w:pPr>
    </w:p>
    <w:p w:rsidR="0096183E" w:rsidRDefault="0096183E" w:rsidP="009C0340">
      <w:pPr>
        <w:shd w:val="clear" w:color="auto" w:fill="FFFFFF"/>
        <w:spacing w:line="240" w:lineRule="auto"/>
        <w:rPr>
          <w:rStyle w:val="Hyperlink"/>
        </w:rPr>
      </w:pPr>
      <w:r>
        <w:rPr>
          <w:lang w:val="de-DE"/>
        </w:rPr>
        <w:t>„DA REIN, DA RAUS“ – „INTRAT HAC, EXIT ILLAC!“ ist die Geschichte des kleinen Jakob, der jegliche Kritik nicht an sich heranlässt. Zum Glück hat man ja zwei Ohren: Eins für rein und eins für raus.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0F62CB">
        <w:rPr>
          <w:lang w:val="de-DE"/>
        </w:rPr>
        <w:t>Auf eine Person aber hört Jakob</w:t>
      </w:r>
      <w:r w:rsidR="009C0340">
        <w:rPr>
          <w:lang w:val="de-DE"/>
        </w:rPr>
        <w:t xml:space="preserve"> </w:t>
      </w:r>
      <w:r w:rsidRPr="000F62CB">
        <w:rPr>
          <w:lang w:val="de-DE"/>
        </w:rPr>
        <w:t>…</w:t>
      </w:r>
      <w:r>
        <w:rPr>
          <w:lang w:val="de-DE"/>
        </w:rPr>
        <w:t xml:space="preserve"> </w:t>
      </w:r>
      <w:r>
        <w:t xml:space="preserve">Der </w:t>
      </w:r>
      <w:r w:rsidRPr="00B07148">
        <w:t>Link zum E-Book lautet:</w:t>
      </w:r>
      <w:r>
        <w:rPr>
          <w:lang w:val="de-DE"/>
        </w:rPr>
        <w:t xml:space="preserve"> </w:t>
      </w:r>
      <w:hyperlink r:id="rId9" w:history="1">
        <w:r w:rsidRPr="00B07148">
          <w:rPr>
            <w:rStyle w:val="Hyperlink"/>
          </w:rPr>
          <w:t>https://www.amazon.de/dp/B00ZO503NK</w:t>
        </w:r>
      </w:hyperlink>
    </w:p>
    <w:p w:rsidR="009C0340" w:rsidRDefault="009C0340" w:rsidP="009C0340">
      <w:pPr>
        <w:shd w:val="clear" w:color="auto" w:fill="FFFFFF"/>
        <w:spacing w:line="240" w:lineRule="auto"/>
        <w:rPr>
          <w:rStyle w:val="Hyperlink"/>
        </w:rPr>
      </w:pPr>
    </w:p>
    <w:p w:rsidR="00123BC1" w:rsidRDefault="0096183E" w:rsidP="009C0340">
      <w:pPr>
        <w:shd w:val="clear" w:color="auto" w:fill="FFFFFF"/>
        <w:spacing w:line="240" w:lineRule="auto"/>
        <w:rPr>
          <w:lang w:val="de-DE"/>
        </w:rPr>
      </w:pPr>
      <w:r>
        <w:rPr>
          <w:lang w:val="de-DE"/>
        </w:rPr>
        <w:t xml:space="preserve">Für schon etwas größere Kinder und natürlich auch für erwachsene AMICI </w:t>
      </w:r>
      <w:r w:rsidR="009C0340">
        <w:rPr>
          <w:lang w:val="de-DE"/>
        </w:rPr>
        <w:t xml:space="preserve">LINGUAE LATINAE sind die Bücher „TUTISSIMUS LOCUS MUNDI – </w:t>
      </w:r>
      <w:r>
        <w:rPr>
          <w:lang w:val="de-DE"/>
        </w:rPr>
        <w:t>DER SICHERSTE ORT DER WELT“ und „F</w:t>
      </w:r>
      <w:r w:rsidRPr="000F62CB">
        <w:rPr>
          <w:lang w:val="de-DE"/>
        </w:rPr>
        <w:t>ÜNF METER ZEIT</w:t>
      </w:r>
      <w:r>
        <w:rPr>
          <w:lang w:val="de-DE"/>
        </w:rPr>
        <w:t xml:space="preserve"> – TRES PASSUS TEMPORIS“. </w:t>
      </w:r>
    </w:p>
    <w:p w:rsidR="0096183E" w:rsidRDefault="0096183E" w:rsidP="009C0340">
      <w:pPr>
        <w:shd w:val="clear" w:color="auto" w:fill="FFFFFF"/>
        <w:spacing w:line="240" w:lineRule="auto"/>
        <w:rPr>
          <w:lang w:val="de-DE"/>
        </w:rPr>
      </w:pPr>
      <w:r w:rsidRPr="00B17AA5">
        <w:rPr>
          <w:lang w:val="de-DE"/>
        </w:rPr>
        <w:t xml:space="preserve">TUTIISSMUS LOCUS MUNDI beschäftigt sich mit dem Wert der Freundschaft und dem Umgang von Angst. </w:t>
      </w:r>
      <w:hyperlink r:id="rId10" w:tgtFrame="_blank" w:history="1">
        <w:r w:rsidRPr="00763A81">
          <w:rPr>
            <w:rStyle w:val="Hyperlink"/>
          </w:rPr>
          <w:t>https://www.amazon.de/dp/B0786SM8K1/</w:t>
        </w:r>
      </w:hyperlink>
      <w:r w:rsidR="009C0340" w:rsidRPr="009C0340">
        <w:rPr>
          <w:lang w:val="de-DE"/>
        </w:rPr>
        <w:t xml:space="preserve"> </w:t>
      </w:r>
      <w:r w:rsidR="009C0340">
        <w:rPr>
          <w:lang w:val="de-DE"/>
        </w:rPr>
        <w:t xml:space="preserve">bzw. die Printversion unter </w:t>
      </w:r>
    </w:p>
    <w:p w:rsidR="0096183E" w:rsidRDefault="00E62C0C" w:rsidP="009C0340">
      <w:pPr>
        <w:shd w:val="clear" w:color="auto" w:fill="FFFFFF"/>
        <w:spacing w:line="240" w:lineRule="auto"/>
        <w:rPr>
          <w:lang w:val="de-DE"/>
        </w:rPr>
      </w:pPr>
      <w:hyperlink r:id="rId11" w:tgtFrame="_blank" w:history="1">
        <w:r w:rsidR="0096183E" w:rsidRPr="00763A81">
          <w:rPr>
            <w:rStyle w:val="Hyperlink"/>
          </w:rPr>
          <w:t>https://www.amazon.de/dp/1981642161/</w:t>
        </w:r>
      </w:hyperlink>
      <w:r w:rsidR="0096183E">
        <w:rPr>
          <w:lang w:val="de-DE"/>
        </w:rPr>
        <w:t xml:space="preserve"> </w:t>
      </w:r>
    </w:p>
    <w:p w:rsidR="009C0340" w:rsidRPr="00763A81" w:rsidRDefault="009C0340" w:rsidP="009C0340">
      <w:pPr>
        <w:shd w:val="clear" w:color="auto" w:fill="FFFFFF"/>
        <w:spacing w:line="240" w:lineRule="auto"/>
        <w:rPr>
          <w:lang w:val="de-DE"/>
        </w:rPr>
      </w:pPr>
    </w:p>
    <w:p w:rsidR="0096183E" w:rsidRDefault="0096183E" w:rsidP="009C0340">
      <w:pPr>
        <w:shd w:val="clear" w:color="auto" w:fill="FFFFFF"/>
        <w:spacing w:line="240" w:lineRule="auto"/>
        <w:rPr>
          <w:lang w:val="de-DE"/>
        </w:rPr>
      </w:pPr>
      <w:r w:rsidRPr="00B17AA5">
        <w:rPr>
          <w:lang w:val="de-DE"/>
        </w:rPr>
        <w:t>TRES PASSUS TEMPORIS</w:t>
      </w:r>
      <w:r w:rsidR="009C0340">
        <w:rPr>
          <w:lang w:val="de-DE"/>
        </w:rPr>
        <w:t xml:space="preserve"> </w:t>
      </w:r>
      <w:r>
        <w:rPr>
          <w:lang w:val="de-DE"/>
        </w:rPr>
        <w:t xml:space="preserve">behandelt die Thematik: </w:t>
      </w:r>
      <w:r w:rsidRPr="000F62CB">
        <w:rPr>
          <w:lang w:val="de-DE"/>
        </w:rPr>
        <w:t>Was passiert, wenn die Welt un</w:t>
      </w:r>
      <w:r w:rsidR="00E62C0C">
        <w:rPr>
          <w:lang w:val="de-DE"/>
        </w:rPr>
        <w:t>erwartet einen Augenblick still</w:t>
      </w:r>
      <w:bookmarkStart w:id="0" w:name="_GoBack"/>
      <w:bookmarkEnd w:id="0"/>
      <w:r w:rsidRPr="000F62CB">
        <w:rPr>
          <w:lang w:val="de-DE"/>
        </w:rPr>
        <w:t>steht? Wenn man eine Handvoll Zeit, einfach so, durch e</w:t>
      </w:r>
      <w:r>
        <w:rPr>
          <w:lang w:val="de-DE"/>
        </w:rPr>
        <w:t xml:space="preserve">inen Zufall geschenkt bekommt? </w:t>
      </w:r>
      <w:r w:rsidRPr="000F62CB">
        <w:rPr>
          <w:lang w:val="de-DE"/>
        </w:rPr>
        <w:t xml:space="preserve">Genau das passiert in einer der größten und </w:t>
      </w:r>
      <w:proofErr w:type="spellStart"/>
      <w:r w:rsidRPr="000F62CB">
        <w:rPr>
          <w:lang w:val="de-DE"/>
        </w:rPr>
        <w:t>umtriebigsten</w:t>
      </w:r>
      <w:proofErr w:type="spellEnd"/>
      <w:r w:rsidRPr="000F62CB">
        <w:rPr>
          <w:lang w:val="de-DE"/>
        </w:rPr>
        <w:t xml:space="preserve"> Städte der Welt, als eine kleine Schnecke die Straße überquert und den Verkehr für einen h</w:t>
      </w:r>
      <w:r>
        <w:rPr>
          <w:lang w:val="de-DE"/>
        </w:rPr>
        <w:t xml:space="preserve">alben Tag zum Erliegen bringt. </w:t>
      </w:r>
      <w:r w:rsidRPr="000F62CB">
        <w:rPr>
          <w:lang w:val="de-DE"/>
        </w:rPr>
        <w:t>Ein Buch über Dinge, die man schon immer mal tun wollte, aber nie dazu kam.</w:t>
      </w:r>
    </w:p>
    <w:p w:rsidR="00FE3C6A" w:rsidRDefault="0096183E" w:rsidP="009C0340">
      <w:pPr>
        <w:shd w:val="clear" w:color="auto" w:fill="FFFFFF"/>
        <w:spacing w:line="240" w:lineRule="auto"/>
        <w:rPr>
          <w:lang w:val="de-DE"/>
        </w:rPr>
      </w:pPr>
      <w:r>
        <w:rPr>
          <w:lang w:val="de-DE"/>
        </w:rPr>
        <w:t>Viel Spaß, Freude und Vergnügen beim Lesen bzw. Vorlesen dieser Bücher!</w:t>
      </w:r>
    </w:p>
    <w:p w:rsidR="00E62C0C" w:rsidRDefault="00E62C0C" w:rsidP="009C0340">
      <w:pPr>
        <w:shd w:val="clear" w:color="auto" w:fill="FFFFFF"/>
        <w:spacing w:line="240" w:lineRule="auto"/>
        <w:rPr>
          <w:lang w:val="de-DE"/>
        </w:rPr>
      </w:pPr>
    </w:p>
    <w:p w:rsidR="00E62C0C" w:rsidRDefault="00E62C0C">
      <w:pPr>
        <w:rPr>
          <w:lang w:val="de-DE"/>
        </w:rPr>
      </w:pPr>
      <w:r>
        <w:rPr>
          <w:lang w:val="de-DE"/>
        </w:rPr>
        <w:br w:type="page"/>
      </w:r>
    </w:p>
    <w:p w:rsidR="00E62C0C" w:rsidRDefault="00E62C0C" w:rsidP="00E62C0C">
      <w:pPr>
        <w:shd w:val="clear" w:color="auto" w:fill="FFFFFF"/>
        <w:spacing w:before="100" w:beforeAutospacing="1" w:after="100" w:afterAutospacing="1" w:line="240" w:lineRule="auto"/>
        <w:jc w:val="center"/>
        <w:rPr>
          <w:lang w:val="de-DE"/>
        </w:rPr>
      </w:pPr>
      <w:r>
        <w:rPr>
          <w:lang w:val="de-DE"/>
        </w:rPr>
        <w:lastRenderedPageBreak/>
        <w:t xml:space="preserve">Vos </w:t>
      </w:r>
      <w:proofErr w:type="spellStart"/>
      <w:r>
        <w:rPr>
          <w:lang w:val="de-DE"/>
        </w:rPr>
        <w:t>omnes</w:t>
      </w:r>
      <w:proofErr w:type="spellEnd"/>
      <w:r>
        <w:rPr>
          <w:lang w:val="de-DE"/>
        </w:rPr>
        <w:t xml:space="preserve"> </w:t>
      </w:r>
      <w:proofErr w:type="spellStart"/>
      <w:r>
        <w:rPr>
          <w:b/>
          <w:lang w:val="de-DE"/>
        </w:rPr>
        <w:t>hortari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animo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habeo</w:t>
      </w:r>
      <w:proofErr w:type="spellEnd"/>
      <w:r>
        <w:rPr>
          <w:lang w:val="de-DE"/>
        </w:rPr>
        <w:t>.</w:t>
      </w:r>
    </w:p>
    <w:p w:rsidR="00E62C0C" w:rsidRDefault="00E62C0C" w:rsidP="00E62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Zum „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Darüberstreuen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 xml:space="preserve">“ ein kleiner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hortativer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Stowassernachtrag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 xml:space="preserve"> zum Kindergarten und zum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„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Auffordern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“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!</w:t>
      </w:r>
    </w:p>
    <w:p w:rsidR="00E62C0C" w:rsidRDefault="00E62C0C" w:rsidP="00E62C0C">
      <w:pPr>
        <w:shd w:val="clear" w:color="auto" w:fill="FFFFFF"/>
        <w:ind w:left="45" w:right="45"/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HORTARI ist im neuen Stowasser mit folgenden Bedeutungen zu finden.</w:t>
      </w:r>
    </w:p>
    <w:p w:rsidR="00E62C0C" w:rsidRDefault="00E62C0C" w:rsidP="00E62C0C">
      <w:pPr>
        <w:shd w:val="clear" w:color="auto" w:fill="FFFFFF"/>
        <w:ind w:left="45" w:right="45"/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</w:pPr>
    </w:p>
    <w:p w:rsidR="00E62C0C" w:rsidRDefault="00E62C0C" w:rsidP="00E62C0C">
      <w:pPr>
        <w:shd w:val="clear" w:color="auto" w:fill="FFFFFF"/>
        <w:ind w:left="45" w:right="45"/>
        <w:rPr>
          <w:lang w:val="de-DE"/>
        </w:rPr>
      </w:pPr>
      <w:r>
        <w:rPr>
          <w:noProof/>
          <w:lang w:eastAsia="de-AT"/>
        </w:rPr>
        <w:drawing>
          <wp:inline distT="0" distB="0" distL="0" distR="0">
            <wp:extent cx="5753100" cy="19431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4" b="49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0C" w:rsidRDefault="00E62C0C" w:rsidP="00E62C0C">
      <w:pPr>
        <w:shd w:val="clear" w:color="auto" w:fill="FFFFFF"/>
        <w:ind w:left="45" w:right="45"/>
        <w:rPr>
          <w:lang w:val="de-DE"/>
        </w:rPr>
      </w:pPr>
    </w:p>
    <w:p w:rsidR="00E62C0C" w:rsidRDefault="00E62C0C" w:rsidP="00E62C0C">
      <w:pPr>
        <w:shd w:val="clear" w:color="auto" w:fill="FFFFFF"/>
        <w:ind w:left="45" w:right="45"/>
        <w:rPr>
          <w:lang w:val="de-DE"/>
        </w:rPr>
      </w:pPr>
      <w:r>
        <w:rPr>
          <w:lang w:val="de-DE"/>
        </w:rPr>
        <w:t>Damit ist aber mit dem ERMUNTERN nicht genug:</w:t>
      </w:r>
    </w:p>
    <w:p w:rsidR="00E62C0C" w:rsidRDefault="00E62C0C" w:rsidP="00E62C0C">
      <w:r>
        <w:rPr>
          <w:noProof/>
          <w:lang w:eastAsia="de-AT"/>
        </w:rPr>
        <w:drawing>
          <wp:inline distT="0" distB="0" distL="0" distR="0">
            <wp:extent cx="5760720" cy="47244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0C" w:rsidRDefault="00E62C0C" w:rsidP="00E62C0C">
      <w:pPr>
        <w:rPr>
          <w:lang w:val="de-DE"/>
        </w:rPr>
      </w:pPr>
      <w:r>
        <w:rPr>
          <w:noProof/>
          <w:lang w:eastAsia="de-AT"/>
        </w:rPr>
        <w:drawing>
          <wp:inline distT="0" distB="0" distL="0" distR="0">
            <wp:extent cx="5753100" cy="24003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0C" w:rsidRDefault="00E62C0C" w:rsidP="00E62C0C">
      <w:pPr>
        <w:rPr>
          <w:lang w:val="de-DE"/>
        </w:rPr>
      </w:pPr>
    </w:p>
    <w:p w:rsidR="00E62C0C" w:rsidRDefault="00E62C0C" w:rsidP="00E62C0C">
      <w:pPr>
        <w:rPr>
          <w:lang w:val="de-DE"/>
        </w:rPr>
      </w:pPr>
    </w:p>
    <w:p w:rsidR="00E62C0C" w:rsidRDefault="00E62C0C" w:rsidP="00E62C0C">
      <w:pPr>
        <w:rPr>
          <w:lang w:val="de-DE"/>
        </w:rPr>
      </w:pPr>
      <w:r>
        <w:rPr>
          <w:lang w:val="de-DE"/>
        </w:rPr>
        <w:t xml:space="preserve">Aber was hat das mit dem Kindergarten zu tun?  Der Garten ist lateinisch HORTUS und das wiederum ist der „Aufenthaltsort“ für größere Kinder, also der HORT. </w:t>
      </w:r>
    </w:p>
    <w:p w:rsidR="00E62C0C" w:rsidRDefault="00E62C0C" w:rsidP="00E62C0C">
      <w:pPr>
        <w:rPr>
          <w:lang w:val="de-DE"/>
        </w:rPr>
      </w:pPr>
    </w:p>
    <w:p w:rsidR="00E62C0C" w:rsidRDefault="00E62C0C" w:rsidP="00E62C0C">
      <w:pPr>
        <w:rPr>
          <w:lang w:val="de-DE"/>
        </w:rPr>
      </w:pPr>
      <w:r>
        <w:rPr>
          <w:noProof/>
          <w:lang w:eastAsia="de-AT"/>
        </w:rPr>
        <w:drawing>
          <wp:inline distT="0" distB="0" distL="0" distR="0">
            <wp:extent cx="5760720" cy="97536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0C" w:rsidRDefault="00E62C0C" w:rsidP="00E62C0C">
      <w:pPr>
        <w:rPr>
          <w:lang w:val="de-DE"/>
        </w:rPr>
      </w:pPr>
    </w:p>
    <w:p w:rsidR="00E62C0C" w:rsidRDefault="00E62C0C" w:rsidP="00E62C0C">
      <w:pPr>
        <w:rPr>
          <w:lang w:val="de-DE"/>
        </w:rPr>
      </w:pPr>
    </w:p>
    <w:p w:rsidR="00E62C0C" w:rsidRDefault="00E62C0C" w:rsidP="00E62C0C">
      <w:pPr>
        <w:rPr>
          <w:lang w:val="de-DE"/>
        </w:rPr>
      </w:pPr>
      <w:r>
        <w:rPr>
          <w:lang w:val="de-DE"/>
        </w:rPr>
        <w:lastRenderedPageBreak/>
        <w:t>Wenn die kleinen Kinder in den Kindergarten gehen, dann sollten sie eigentlich in den HORTULUS gehen:</w:t>
      </w:r>
    </w:p>
    <w:p w:rsidR="00E62C0C" w:rsidRDefault="00E62C0C" w:rsidP="00E62C0C">
      <w:pPr>
        <w:rPr>
          <w:lang w:val="de-DE"/>
        </w:rPr>
      </w:pPr>
      <w:r>
        <w:rPr>
          <w:noProof/>
          <w:lang w:eastAsia="de-AT"/>
        </w:rPr>
        <w:drawing>
          <wp:inline distT="0" distB="0" distL="0" distR="0">
            <wp:extent cx="5760720" cy="7467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55" t="22626" r="1855" b="43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0C" w:rsidRDefault="00E62C0C" w:rsidP="00E62C0C">
      <w:pPr>
        <w:rPr>
          <w:lang w:val="de-DE"/>
        </w:rPr>
      </w:pPr>
    </w:p>
    <w:p w:rsidR="00E62C0C" w:rsidRDefault="00E62C0C" w:rsidP="00E62C0C">
      <w:pPr>
        <w:rPr>
          <w:lang w:val="de-DE"/>
        </w:rPr>
      </w:pPr>
      <w:r>
        <w:rPr>
          <w:lang w:val="de-DE"/>
        </w:rPr>
        <w:t>Und wenn man HORTENSIEN im Garten pflegen lassen will, engagiert man vielleicht einen HORTULANUS.</w:t>
      </w:r>
    </w:p>
    <w:p w:rsidR="00E62C0C" w:rsidRDefault="00E62C0C" w:rsidP="00E62C0C">
      <w:pPr>
        <w:rPr>
          <w:lang w:val="de-DE"/>
        </w:rPr>
      </w:pPr>
      <w:r>
        <w:rPr>
          <w:noProof/>
          <w:lang w:eastAsia="de-AT"/>
        </w:rPr>
        <w:drawing>
          <wp:inline distT="0" distB="0" distL="0" distR="0">
            <wp:extent cx="5760720" cy="4724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0C" w:rsidRDefault="00E62C0C" w:rsidP="00E62C0C">
      <w:pPr>
        <w:rPr>
          <w:lang w:val="de-DE"/>
        </w:rPr>
      </w:pPr>
    </w:p>
    <w:p w:rsidR="00E62C0C" w:rsidRDefault="00E62C0C" w:rsidP="00E62C0C">
      <w:r>
        <w:rPr>
          <w:lang w:val="de-DE"/>
        </w:rPr>
        <w:t>Eventuell haben sie i</w:t>
      </w:r>
      <w:r>
        <w:rPr>
          <w:lang w:val="de-DE"/>
        </w:rPr>
        <w:t xml:space="preserve">n ihrem Garten aber auch einen </w:t>
      </w:r>
      <w:r>
        <w:rPr>
          <w:lang w:val="de-DE"/>
        </w:rPr>
        <w:t>Hort und horten darin Kostbarkeiten</w:t>
      </w:r>
      <w:r>
        <w:t>, wobei wir wieder zum Kinderhort zurückkehren, einem „GARTEN“, in dem wir unseren wichtigsten Schatz, unsere Kinder, umsorgen.</w:t>
      </w:r>
    </w:p>
    <w:p w:rsidR="00E62C0C" w:rsidRDefault="00E62C0C" w:rsidP="009C0340">
      <w:pPr>
        <w:shd w:val="clear" w:color="auto" w:fill="FFFFFF"/>
        <w:spacing w:line="240" w:lineRule="auto"/>
        <w:rPr>
          <w:lang w:val="de-DE"/>
        </w:rPr>
      </w:pPr>
    </w:p>
    <w:sectPr w:rsidR="00E62C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81"/>
    <w:rsid w:val="00123BC1"/>
    <w:rsid w:val="002A2981"/>
    <w:rsid w:val="008422CF"/>
    <w:rsid w:val="0096183E"/>
    <w:rsid w:val="009C0340"/>
    <w:rsid w:val="00E13C48"/>
    <w:rsid w:val="00E62C0C"/>
    <w:rsid w:val="00EF4716"/>
    <w:rsid w:val="00F8044E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169"/>
  <w15:docId w15:val="{4AB655A1-342F-4A3C-B7F4-5A143E09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2C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1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ippwinterberg.com/projekte/egbert_wird_rot_sprachen.php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philippwinterberg.com/projekte/Egbert_Turns_Red_Latin.pdf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mazon.de/dp/B00VSFT4RQ" TargetMode="External"/><Relationship Id="rId11" Type="http://schemas.openxmlformats.org/officeDocument/2006/relationships/hyperlink" Target="https://www.amazon.de/dp/1981642161/" TargetMode="External"/><Relationship Id="rId5" Type="http://schemas.openxmlformats.org/officeDocument/2006/relationships/hyperlink" Target="https://www.amazon.de/reader/1508934037)Printversion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www.amazon.de/dp/B0786SM8K1/" TargetMode="External"/><Relationship Id="rId4" Type="http://schemas.openxmlformats.org/officeDocument/2006/relationships/hyperlink" Target="http://www.philippwinterberg.com" TargetMode="External"/><Relationship Id="rId9" Type="http://schemas.openxmlformats.org/officeDocument/2006/relationships/hyperlink" Target="https://www.amazon.de/dp/B00ZO503N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</dc:creator>
  <cp:lastModifiedBy>Glatz Peter</cp:lastModifiedBy>
  <cp:revision>4</cp:revision>
  <dcterms:created xsi:type="dcterms:W3CDTF">2018-02-25T03:22:00Z</dcterms:created>
  <dcterms:modified xsi:type="dcterms:W3CDTF">2018-02-25T03:25:00Z</dcterms:modified>
</cp:coreProperties>
</file>